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61AE9955" w:rsidR="00F8075E" w:rsidRPr="00490AC2" w:rsidRDefault="00490AC2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490AC2">
                                  <w:rPr>
                                    <w:rFonts w:ascii="Arial" w:eastAsia="Arial" w:hAnsi="Arial" w:cs="Arial"/>
                                  </w:rPr>
                                  <w:t>Seminario juegos en línea: los distintos riesgos para los niños, niñas y adolescentes</w:t>
                                </w:r>
                                <w:r w:rsidRPr="00490AC2">
                                  <w:rPr>
                                    <w:rFonts w:ascii="Arial" w:eastAsia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61AE9955" w:rsidR="00F8075E" w:rsidRPr="00490AC2" w:rsidRDefault="00490AC2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490AC2">
                            <w:rPr>
                              <w:rFonts w:ascii="Arial" w:eastAsia="Arial" w:hAnsi="Arial" w:cs="Arial"/>
                            </w:rPr>
                            <w:t>Seminario juegos en línea: los distintos riesgos para los niños, niñas y adolescentes</w:t>
                          </w:r>
                          <w:r w:rsidRPr="00490AC2">
                            <w:rPr>
                              <w:rFonts w:ascii="Arial" w:eastAsia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773F0A74" w14:textId="77777777" w:rsidR="00490AC2" w:rsidRDefault="00490AC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158659D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34811773" w14:textId="1224963E" w:rsidR="008D6D7D" w:rsidRDefault="00490AC2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490AC2">
        <w:rPr>
          <w:rFonts w:ascii="Arial" w:hAnsi="Arial" w:cs="Arial"/>
        </w:rPr>
        <w:t xml:space="preserve">Este seminario, en línea con la capacitación de la Superintendencia de Investigaciones de Delitos Complejos y Crimen Organizado, tiene como objetivo profundizar en los peligros asociados a los juegos en línea, específicamente en </w:t>
      </w:r>
      <w:proofErr w:type="spellStart"/>
      <w:r w:rsidRPr="00490AC2">
        <w:rPr>
          <w:rFonts w:ascii="Arial" w:hAnsi="Arial" w:cs="Arial"/>
        </w:rPr>
        <w:t>Roblox</w:t>
      </w:r>
      <w:proofErr w:type="spellEnd"/>
      <w:r w:rsidRPr="00490AC2">
        <w:rPr>
          <w:rFonts w:ascii="Arial" w:hAnsi="Arial" w:cs="Arial"/>
        </w:rPr>
        <w:t>, y en cómo estos afectan a niños, niñas y adolescentes, abordando temas como contenido inapropiado, interacción con desconocidos, estafas, acoso y privacidad. Se busca que los participantes adquieran conocimientos y habilidades para identificar riesgos, intervenir profesionalmente y promover una cultura de protección y seguridad digital, fortaleciendo su capacidad de evaluación y actuación jurídica y tecnológica frente a delitos en entornos digitales relacionados con la infancia.</w:t>
      </w:r>
    </w:p>
    <w:p w14:paraId="48A01BD4" w14:textId="77777777" w:rsidR="00490AC2" w:rsidRPr="008C4252" w:rsidRDefault="00490AC2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B24FEC6" w14:textId="5AF302A4" w:rsidR="00AC55B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</w:t>
      </w:r>
      <w:r w:rsidR="008D6D7D">
        <w:rPr>
          <w:rFonts w:ascii="Arial" w:eastAsia="Arial" w:hAnsi="Arial" w:cs="Arial"/>
          <w:color w:val="000000"/>
        </w:rPr>
        <w:t xml:space="preserve">, </w:t>
      </w:r>
      <w:r w:rsidRPr="001F0BB7">
        <w:rPr>
          <w:rFonts w:ascii="Arial" w:eastAsia="Arial" w:hAnsi="Arial" w:cs="Arial"/>
          <w:color w:val="000000"/>
        </w:rPr>
        <w:t>tanto de otras policías provinciales como de fuerzas federales</w:t>
      </w:r>
      <w:r>
        <w:rPr>
          <w:rFonts w:ascii="Arial" w:eastAsia="Arial" w:hAnsi="Arial" w:cs="Arial"/>
          <w:color w:val="000000"/>
        </w:rPr>
        <w:t xml:space="preserve">. </w:t>
      </w:r>
    </w:p>
    <w:p w14:paraId="16B2246D" w14:textId="77777777" w:rsidR="0087319B" w:rsidRPr="000049C3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192E8F36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7319B">
        <w:rPr>
          <w:rFonts w:ascii="Arial" w:hAnsi="Arial" w:cs="Arial"/>
          <w:bCs/>
        </w:rPr>
        <w:t>virtual.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FB9DE2D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87319B">
        <w:rPr>
          <w:rFonts w:ascii="Arial" w:hAnsi="Arial" w:cs="Arial"/>
          <w:bCs/>
        </w:rPr>
        <w:t>6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412F073" w14:textId="4E951AE0" w:rsidR="0087319B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AC55BB">
        <w:rPr>
          <w:rFonts w:ascii="Arial" w:hAnsi="Arial" w:cs="Arial"/>
        </w:rPr>
        <w:t xml:space="preserve">inicia: </w:t>
      </w:r>
      <w:r w:rsidR="00490AC2" w:rsidRPr="00234A68">
        <w:rPr>
          <w:rFonts w:ascii="Arial" w:eastAsia="Arial" w:hAnsi="Arial" w:cs="Arial"/>
        </w:rPr>
        <w:t xml:space="preserve">21/05/2025 de 10:00 </w:t>
      </w:r>
      <w:proofErr w:type="spellStart"/>
      <w:r w:rsidR="00490AC2" w:rsidRPr="00234A68">
        <w:rPr>
          <w:rFonts w:ascii="Arial" w:eastAsia="Arial" w:hAnsi="Arial" w:cs="Arial"/>
        </w:rPr>
        <w:t>hs</w:t>
      </w:r>
      <w:proofErr w:type="spellEnd"/>
      <w:r w:rsidR="00490AC2" w:rsidRPr="00234A68">
        <w:rPr>
          <w:rFonts w:ascii="Arial" w:eastAsia="Arial" w:hAnsi="Arial" w:cs="Arial"/>
        </w:rPr>
        <w:t xml:space="preserve"> a 12:00 </w:t>
      </w:r>
      <w:proofErr w:type="spellStart"/>
      <w:r w:rsidR="00490AC2" w:rsidRPr="00234A68">
        <w:rPr>
          <w:rFonts w:ascii="Arial" w:eastAsia="Arial" w:hAnsi="Arial" w:cs="Arial"/>
        </w:rPr>
        <w:t>hs</w:t>
      </w:r>
      <w:proofErr w:type="spellEnd"/>
      <w:r w:rsidR="00490AC2">
        <w:rPr>
          <w:rFonts w:ascii="Arial" w:eastAsia="Arial" w:hAnsi="Arial" w:cs="Arial"/>
        </w:rPr>
        <w:t>.</w:t>
      </w:r>
    </w:p>
    <w:p w14:paraId="35AAAC6D" w14:textId="77777777" w:rsidR="008D6D7D" w:rsidRPr="00C46A62" w:rsidRDefault="008D6D7D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B66D4" w14:textId="77777777" w:rsidR="0009321F" w:rsidRDefault="0009321F" w:rsidP="00C71223">
      <w:r>
        <w:separator/>
      </w:r>
    </w:p>
  </w:endnote>
  <w:endnote w:type="continuationSeparator" w:id="0">
    <w:p w14:paraId="6BA026D7" w14:textId="77777777" w:rsidR="0009321F" w:rsidRDefault="0009321F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6F2B8E7D-9F0D-44CA-9D5F-54EEA15349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6532BF-1186-4F85-9DF5-D753CCBF079E}"/>
    <w:embedBold r:id="rId3" w:fontKey="{F7FA03B1-EBE1-47B6-89D6-688C582E9C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6098C23-90F5-4F6E-9EBF-C570960BF79C}"/>
    <w:embedItalic r:id="rId5" w:fontKey="{9059B08F-CEF4-4DEC-9525-04BA284E02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3CDB2C-EA15-49B3-94AF-ECED6F35B3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2B1DC" w14:textId="77777777" w:rsidR="0009321F" w:rsidRDefault="0009321F" w:rsidP="00C71223">
      <w:r>
        <w:separator/>
      </w:r>
    </w:p>
  </w:footnote>
  <w:footnote w:type="continuationSeparator" w:id="0">
    <w:p w14:paraId="032387BD" w14:textId="77777777" w:rsidR="0009321F" w:rsidRDefault="0009321F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9321F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490AC2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2025-04-30T17:45:00Z</dcterms:created>
  <dcterms:modified xsi:type="dcterms:W3CDTF">2025-04-30T17:45:00Z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